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D14" w:rsidRDefault="00060E2E">
      <w:r>
        <w:t xml:space="preserve">This example demonstrates </w:t>
      </w:r>
    </w:p>
    <w:p w:rsidR="00060E2E" w:rsidRDefault="00060E2E" w:rsidP="0082158D">
      <w:pPr>
        <w:pStyle w:val="ListParagraph"/>
        <w:numPr>
          <w:ilvl w:val="0"/>
          <w:numId w:val="1"/>
        </w:numPr>
      </w:pPr>
      <w:r>
        <w:t xml:space="preserve">How to create tables with rows that contain </w:t>
      </w:r>
      <w:r w:rsidR="00CC464D">
        <w:t xml:space="preserve">more </w:t>
      </w:r>
      <w:r>
        <w:t>complex multi-line layouts</w:t>
      </w:r>
    </w:p>
    <w:p w:rsidR="00060E2E" w:rsidRDefault="00060E2E" w:rsidP="0082158D">
      <w:pPr>
        <w:pStyle w:val="ListParagraph"/>
        <w:numPr>
          <w:ilvl w:val="0"/>
          <w:numId w:val="1"/>
        </w:numPr>
      </w:pPr>
      <w:r>
        <w:t>How simple code changes can radically alter the appearance of an App.</w:t>
      </w:r>
    </w:p>
    <w:p w:rsidR="00060E2E" w:rsidRDefault="00060E2E">
      <w:r>
        <w:t xml:space="preserve">The example </w:t>
      </w:r>
      <w:r w:rsidR="0082158D">
        <w:t xml:space="preserve">produces </w:t>
      </w:r>
      <w:r>
        <w:t>screens</w:t>
      </w:r>
      <w:r w:rsidR="0082158D">
        <w:t xml:space="preserve"> </w:t>
      </w:r>
      <w:r>
        <w:t>like this:</w:t>
      </w:r>
    </w:p>
    <w:p w:rsidR="0082158D" w:rsidRDefault="0082158D">
      <w:r>
        <w:rPr>
          <w:noProof/>
          <w:lang w:eastAsia="en-AU"/>
        </w:rPr>
        <w:drawing>
          <wp:inline distT="0" distB="0" distL="0" distR="0">
            <wp:extent cx="4632325" cy="3536950"/>
            <wp:effectExtent l="19050" t="0" r="0" b="0"/>
            <wp:docPr id="10" name="Picture 10" descr="C:\Temp\sho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Temp\shot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325" cy="353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58D" w:rsidRDefault="0082158D">
      <w:r>
        <w:rPr>
          <w:noProof/>
          <w:lang w:eastAsia="en-AU"/>
        </w:rPr>
        <w:lastRenderedPageBreak/>
        <w:drawing>
          <wp:inline distT="0" distB="0" distL="0" distR="0">
            <wp:extent cx="3864610" cy="5141595"/>
            <wp:effectExtent l="19050" t="0" r="2540" b="0"/>
            <wp:docPr id="11" name="Picture 11" descr="C:\Temp\shot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Temp\shot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610" cy="5141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0E2E" w:rsidRDefault="00060E2E">
      <w:r>
        <w:t>See EXAM0077D (DSPF) and EXAM0077 (RPGLE) attached for the example code.</w:t>
      </w:r>
    </w:p>
    <w:p w:rsidR="00060E2E" w:rsidRDefault="00060E2E">
      <w:r>
        <w:t>Form View program EXAM0077 should be enrolled into a test schema twice, like this:</w:t>
      </w:r>
    </w:p>
    <w:p w:rsidR="0082158D" w:rsidRDefault="0082158D">
      <w:r>
        <w:rPr>
          <w:noProof/>
          <w:lang w:eastAsia="en-AU"/>
        </w:rPr>
        <w:drawing>
          <wp:inline distT="0" distB="0" distL="0" distR="0">
            <wp:extent cx="2275576" cy="682093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961" cy="6825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58D" w:rsidRDefault="00060E2E">
      <w:r>
        <w:t>The f</w:t>
      </w:r>
      <w:r w:rsidR="0082158D">
        <w:t xml:space="preserve">irst </w:t>
      </w:r>
      <w:r>
        <w:t xml:space="preserve">enrolment should use </w:t>
      </w:r>
      <w:r w:rsidR="0082158D">
        <w:t>initial a</w:t>
      </w:r>
      <w:r>
        <w:t>ction DEFAULT</w:t>
      </w:r>
    </w:p>
    <w:p w:rsidR="0082158D" w:rsidRDefault="0082158D">
      <w:r>
        <w:rPr>
          <w:noProof/>
          <w:lang w:eastAsia="en-AU"/>
        </w:rPr>
        <w:drawing>
          <wp:inline distT="0" distB="0" distL="0" distR="0">
            <wp:extent cx="4787900" cy="81089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0" cy="810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158D" w:rsidRDefault="0082158D">
      <w:proofErr w:type="gramStart"/>
      <w:r>
        <w:t>the</w:t>
      </w:r>
      <w:proofErr w:type="gramEnd"/>
      <w:r>
        <w:t xml:space="preserve"> second should use initial action THEME2 ....</w:t>
      </w:r>
    </w:p>
    <w:p w:rsidR="00060E2E" w:rsidRDefault="0082158D">
      <w:r>
        <w:rPr>
          <w:noProof/>
          <w:lang w:eastAsia="en-AU"/>
        </w:rPr>
        <w:lastRenderedPageBreak/>
        <w:drawing>
          <wp:inline distT="0" distB="0" distL="0" distR="0">
            <wp:extent cx="4848225" cy="880110"/>
            <wp:effectExtent l="1905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880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27A43">
        <w:t xml:space="preserve"> </w:t>
      </w:r>
      <w:r w:rsidR="00060E2E">
        <w:t xml:space="preserve">   </w:t>
      </w:r>
    </w:p>
    <w:p w:rsidR="00060E2E" w:rsidRDefault="00060E2E"/>
    <w:sectPr w:rsidR="00060E2E" w:rsidSect="00AD3D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B5974"/>
    <w:multiLevelType w:val="hybridMultilevel"/>
    <w:tmpl w:val="174055E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060E2E"/>
    <w:rsid w:val="00060E2E"/>
    <w:rsid w:val="0082158D"/>
    <w:rsid w:val="00827A43"/>
    <w:rsid w:val="00AD3D14"/>
    <w:rsid w:val="00CC4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3D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158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1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5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72</Words>
  <Characters>415</Characters>
  <Application>Microsoft Office Word</Application>
  <DocSecurity>0</DocSecurity>
  <Lines>3</Lines>
  <Paragraphs>1</Paragraphs>
  <ScaleCrop>false</ScaleCrop>
  <Company>Toshiba</Company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Duignan</dc:creator>
  <cp:lastModifiedBy>Mark Duignan</cp:lastModifiedBy>
  <cp:revision>5</cp:revision>
  <dcterms:created xsi:type="dcterms:W3CDTF">2012-07-24T01:12:00Z</dcterms:created>
  <dcterms:modified xsi:type="dcterms:W3CDTF">2012-07-24T01:22:00Z</dcterms:modified>
</cp:coreProperties>
</file>